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3DB69" w14:textId="77777777" w:rsidR="00752D2A" w:rsidRPr="00752D2A" w:rsidRDefault="00752D2A" w:rsidP="00752D2A">
      <w:pPr>
        <w:pStyle w:val="Potsikko"/>
        <w:rPr>
          <w:sz w:val="32"/>
          <w:szCs w:val="32"/>
        </w:rPr>
      </w:pPr>
      <w:r w:rsidRPr="00752D2A">
        <w:rPr>
          <w:sz w:val="32"/>
          <w:szCs w:val="32"/>
        </w:rPr>
        <w:t>Varjoainemammografia (CESM) (HA1UA)</w:t>
      </w:r>
    </w:p>
    <w:p w14:paraId="71451EE9" w14:textId="77777777" w:rsidR="00752D2A" w:rsidRDefault="00752D2A" w:rsidP="00752D2A">
      <w:pPr>
        <w:jc w:val="both"/>
      </w:pPr>
      <w:r>
        <w:t xml:space="preserve">Varjoainemammografiassa kuvataan rinnat etu- ja viistosuunnassa. </w:t>
      </w:r>
      <w:r w:rsidRPr="000E596F">
        <w:t>Kuvauksessa käytetään röntgensäteitä ja jodipitoista varjoainetta.</w:t>
      </w:r>
    </w:p>
    <w:p w14:paraId="712921A9" w14:textId="77777777" w:rsidR="00752D2A" w:rsidRPr="00752D2A" w:rsidRDefault="00752D2A" w:rsidP="00752D2A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752D2A">
        <w:rPr>
          <w:rFonts w:ascii="Trebuchet MS" w:hAnsi="Trebuchet MS"/>
          <w:color w:val="auto"/>
          <w:sz w:val="24"/>
          <w:szCs w:val="24"/>
        </w:rPr>
        <w:t>Ajan varaaminen ja yhteystiedot</w:t>
      </w:r>
    </w:p>
    <w:p w14:paraId="51FD53F8" w14:textId="77777777" w:rsidR="00752D2A" w:rsidRPr="00320082" w:rsidRDefault="00752D2A" w:rsidP="00752D2A">
      <w:pPr>
        <w:spacing w:line="120" w:lineRule="auto"/>
        <w:rPr>
          <w:rFonts w:cs="Arial"/>
        </w:rPr>
      </w:pPr>
    </w:p>
    <w:p w14:paraId="7E8B296E" w14:textId="6E940653" w:rsidR="00752D2A" w:rsidRDefault="00752D2A" w:rsidP="00752D2A">
      <w:pPr>
        <w:rPr>
          <w:rFonts w:cs="Arial"/>
        </w:rPr>
      </w:pPr>
      <w:r w:rsidRPr="00320082">
        <w:rPr>
          <w:rFonts w:cs="Arial"/>
        </w:rPr>
        <w:t>Tutkimus te</w:t>
      </w:r>
      <w:r>
        <w:rPr>
          <w:rFonts w:cs="Arial"/>
        </w:rPr>
        <w:t>hdään G-</w:t>
      </w:r>
      <w:r>
        <w:rPr>
          <w:rFonts w:cs="Arial"/>
        </w:rPr>
        <w:t>kuvantamisella</w:t>
      </w:r>
      <w:r>
        <w:rPr>
          <w:rFonts w:cs="Arial"/>
        </w:rPr>
        <w:t xml:space="preserve"> (Z3375) Avohoitotalo, R-kerros</w:t>
      </w:r>
      <w:r>
        <w:rPr>
          <w:rFonts w:cs="Arial"/>
        </w:rPr>
        <w:br/>
        <w:t xml:space="preserve">Varaus </w:t>
      </w:r>
      <w:proofErr w:type="spellStart"/>
      <w:r w:rsidRPr="00320082">
        <w:rPr>
          <w:rFonts w:cs="Arial"/>
        </w:rPr>
        <w:t>Oberonilta</w:t>
      </w:r>
      <w:proofErr w:type="spellEnd"/>
      <w:r w:rsidRPr="00320082">
        <w:rPr>
          <w:rFonts w:cs="Arial"/>
        </w:rPr>
        <w:t xml:space="preserve">: </w:t>
      </w:r>
      <w:r>
        <w:rPr>
          <w:rFonts w:cs="Arial"/>
        </w:rPr>
        <w:t>resurssi</w:t>
      </w:r>
      <w:r w:rsidRPr="00320082">
        <w:rPr>
          <w:rFonts w:cs="Arial"/>
        </w:rPr>
        <w:t xml:space="preserve"> </w:t>
      </w:r>
      <w:r>
        <w:rPr>
          <w:rFonts w:cs="Arial"/>
          <w:b/>
        </w:rPr>
        <w:t>RMG21</w:t>
      </w:r>
      <w:r>
        <w:rPr>
          <w:rFonts w:cs="Arial"/>
        </w:rPr>
        <w:t xml:space="preserve">, tutkimukseen </w:t>
      </w:r>
      <w:r w:rsidRPr="00752D2A">
        <w:rPr>
          <w:rFonts w:cs="Arial"/>
          <w:b/>
          <w:bCs/>
        </w:rPr>
        <w:t>varattava kaksi peräkkäistä aikaa</w:t>
      </w:r>
      <w:r>
        <w:rPr>
          <w:rFonts w:cs="Arial"/>
        </w:rPr>
        <w:t>.</w:t>
      </w:r>
    </w:p>
    <w:p w14:paraId="3BC16715" w14:textId="6C154EBB" w:rsidR="00752D2A" w:rsidRPr="006A5E6B" w:rsidRDefault="00752D2A" w:rsidP="00752D2A">
      <w:pPr>
        <w:tabs>
          <w:tab w:val="left" w:pos="1134"/>
        </w:tabs>
        <w:rPr>
          <w:rFonts w:cs="Arial"/>
        </w:rPr>
      </w:pPr>
    </w:p>
    <w:p w14:paraId="5D7C45F4" w14:textId="77777777" w:rsidR="00752D2A" w:rsidRDefault="00752D2A" w:rsidP="00752D2A">
      <w:r w:rsidRPr="00320082">
        <w:rPr>
          <w:rFonts w:cs="Arial"/>
        </w:rPr>
        <w:t xml:space="preserve">Katso ohje: </w:t>
      </w:r>
      <w:r>
        <w:fldChar w:fldCharType="begin"/>
      </w:r>
      <w:r>
        <w:instrText xml:space="preserve"> HYPERLINK "</w:instrText>
      </w:r>
      <w:r w:rsidRPr="00752F5A">
        <w:instrText>https://intra.oysnet.ppshp.fi/dokumentit/Kuvantamisen ohje sislttyyppi/</w:instrText>
      </w:r>
    </w:p>
    <w:p w14:paraId="03948539" w14:textId="77777777" w:rsidR="00752D2A" w:rsidRPr="006A5E6B" w:rsidRDefault="00752D2A" w:rsidP="00752D2A">
      <w:pPr>
        <w:rPr>
          <w:rFonts w:cs="Arial"/>
        </w:rPr>
      </w:pPr>
      <w:r>
        <w:instrText xml:space="preserve">Tutkimusten%20ajanvaraus%20kuvntamisen%20toimialueella.docx" </w:instrText>
      </w:r>
      <w:r>
        <w:fldChar w:fldCharType="separate"/>
      </w:r>
      <w:r w:rsidRPr="006A5E6B">
        <w:rPr>
          <w:rStyle w:val="Hyperlinkki"/>
          <w:rFonts w:cs="Arial"/>
        </w:rPr>
        <w:t>Tutkimusten ajanvaraus kuvantamisen toimialueella</w:t>
      </w:r>
      <w:r>
        <w:rPr>
          <w:rStyle w:val="Hyperlinkki"/>
          <w:rFonts w:cs="Arial"/>
        </w:rPr>
        <w:fldChar w:fldCharType="end"/>
      </w:r>
      <w:r w:rsidRPr="006A5E6B">
        <w:rPr>
          <w:rFonts w:cs="Arial"/>
        </w:rPr>
        <w:t>.</w:t>
      </w:r>
    </w:p>
    <w:p w14:paraId="73C79E8A" w14:textId="77777777" w:rsidR="00752D2A" w:rsidRPr="00752F5A" w:rsidRDefault="00752D2A" w:rsidP="00752D2A">
      <w:r>
        <w:rPr>
          <w:rFonts w:cs="Arial"/>
        </w:rPr>
        <w:t xml:space="preserve">Lisätietoa ohjeessa: </w:t>
      </w:r>
      <w:hyperlink r:id="rId12" w:history="1">
        <w:r w:rsidRPr="006A5E6B">
          <w:rPr>
            <w:rStyle w:val="Hyperlinkki"/>
            <w:rFonts w:cs="Arial"/>
          </w:rPr>
          <w:t>Kuvantamistutkimusten pyytäminen ja tilaaminen.</w:t>
        </w:r>
      </w:hyperlink>
    </w:p>
    <w:p w14:paraId="4C1A153C" w14:textId="77777777" w:rsidR="00752D2A" w:rsidRPr="00320082" w:rsidRDefault="00752D2A" w:rsidP="00752D2A">
      <w:pPr>
        <w:spacing w:line="120" w:lineRule="auto"/>
        <w:rPr>
          <w:rFonts w:cs="Arial"/>
        </w:rPr>
      </w:pPr>
    </w:p>
    <w:p w14:paraId="1FAD7770" w14:textId="629D7316" w:rsidR="00752D2A" w:rsidRPr="00320082" w:rsidRDefault="00752D2A" w:rsidP="00752D2A">
      <w:pPr>
        <w:rPr>
          <w:rFonts w:cs="Arial"/>
        </w:rPr>
      </w:pPr>
      <w:r w:rsidRPr="00320082">
        <w:rPr>
          <w:rFonts w:cs="Arial"/>
        </w:rPr>
        <w:t>Tiedus</w:t>
      </w:r>
      <w:r>
        <w:rPr>
          <w:rFonts w:cs="Arial"/>
        </w:rPr>
        <w:t xml:space="preserve">telut: arkisin </w:t>
      </w:r>
      <w:r>
        <w:rPr>
          <w:rFonts w:cs="Arial"/>
        </w:rPr>
        <w:t>klo 8.00–15.00</w:t>
      </w:r>
      <w:r>
        <w:rPr>
          <w:rFonts w:cs="Arial"/>
        </w:rPr>
        <w:t xml:space="preserve"> puh. </w:t>
      </w:r>
      <w:r>
        <w:t>040-5811728</w:t>
      </w:r>
      <w:r w:rsidRPr="00320082">
        <w:rPr>
          <w:rFonts w:cs="Arial"/>
        </w:rPr>
        <w:t xml:space="preserve">. </w:t>
      </w:r>
    </w:p>
    <w:p w14:paraId="5CCBD8F4" w14:textId="77777777" w:rsidR="00752D2A" w:rsidRPr="00320082" w:rsidRDefault="00752D2A" w:rsidP="00752D2A">
      <w:pPr>
        <w:spacing w:line="120" w:lineRule="auto"/>
        <w:rPr>
          <w:rFonts w:cs="Arial"/>
        </w:rPr>
      </w:pPr>
    </w:p>
    <w:p w14:paraId="5863EB8A" w14:textId="57CCCEBE" w:rsidR="00752D2A" w:rsidRPr="00320082" w:rsidRDefault="00752D2A" w:rsidP="00752D2A">
      <w:pPr>
        <w:rPr>
          <w:rFonts w:cs="Arial"/>
        </w:rPr>
      </w:pPr>
      <w:r w:rsidRPr="00320082">
        <w:rPr>
          <w:rFonts w:cs="Arial"/>
        </w:rPr>
        <w:t>Sisäänkäynti:</w:t>
      </w:r>
      <w:r>
        <w:rPr>
          <w:rFonts w:cs="Arial"/>
        </w:rPr>
        <w:t xml:space="preserve"> OYS Kiviharjuntie 9, Oulu,</w:t>
      </w:r>
      <w:r w:rsidRPr="00320082">
        <w:rPr>
          <w:rFonts w:cs="Arial"/>
        </w:rPr>
        <w:t xml:space="preserve"> </w:t>
      </w:r>
      <w:r>
        <w:rPr>
          <w:rFonts w:cs="Arial"/>
        </w:rPr>
        <w:t>G, R-kerros / aula 6</w:t>
      </w:r>
    </w:p>
    <w:p w14:paraId="70F22967" w14:textId="77777777" w:rsidR="00752D2A" w:rsidRPr="00752D2A" w:rsidRDefault="00752D2A" w:rsidP="00752D2A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752D2A">
        <w:rPr>
          <w:rFonts w:ascii="Trebuchet MS" w:hAnsi="Trebuchet MS"/>
          <w:color w:val="auto"/>
          <w:sz w:val="24"/>
          <w:szCs w:val="24"/>
        </w:rPr>
        <w:t>Kontraindikaatiot ja riskit</w:t>
      </w:r>
    </w:p>
    <w:p w14:paraId="36EA9115" w14:textId="77777777" w:rsidR="00752D2A" w:rsidRDefault="00752D2A" w:rsidP="00752D2A">
      <w:pPr>
        <w:rPr>
          <w:rFonts w:cs="Arial"/>
        </w:rPr>
      </w:pPr>
      <w:r w:rsidRPr="00320082">
        <w:rPr>
          <w:rFonts w:cs="Arial"/>
        </w:rPr>
        <w:t xml:space="preserve">Kontraindikaatiot: </w:t>
      </w:r>
      <w:r w:rsidRPr="00320082">
        <w:rPr>
          <w:rFonts w:cs="Arial"/>
        </w:rPr>
        <w:tab/>
      </w:r>
      <w:r>
        <w:rPr>
          <w:rFonts w:cs="Arial"/>
        </w:rPr>
        <w:t xml:space="preserve">Raskaus. </w:t>
      </w:r>
    </w:p>
    <w:p w14:paraId="5FCCAE0A" w14:textId="77777777" w:rsidR="00752D2A" w:rsidRPr="00320082" w:rsidRDefault="00752D2A" w:rsidP="00752D2A">
      <w:pPr>
        <w:ind w:left="2608"/>
        <w:rPr>
          <w:rFonts w:cs="Arial"/>
        </w:rPr>
      </w:pPr>
      <w:r>
        <w:rPr>
          <w:rFonts w:cs="Arial"/>
        </w:rPr>
        <w:t>J</w:t>
      </w:r>
      <w:r w:rsidRPr="00320082">
        <w:rPr>
          <w:rFonts w:cs="Arial"/>
        </w:rPr>
        <w:t>odivarjoaineen yliherkkyys</w:t>
      </w:r>
      <w:r>
        <w:rPr>
          <w:rFonts w:cs="Arial"/>
        </w:rPr>
        <w:t>; l</w:t>
      </w:r>
      <w:r w:rsidRPr="00320082">
        <w:rPr>
          <w:rFonts w:cs="Arial"/>
        </w:rPr>
        <w:t xml:space="preserve">ievä aikaisempi allerginen reaktio on </w:t>
      </w:r>
      <w:r>
        <w:rPr>
          <w:rFonts w:cs="Arial"/>
        </w:rPr>
        <w:br/>
      </w:r>
      <w:r w:rsidRPr="00320082">
        <w:rPr>
          <w:rFonts w:cs="Arial"/>
        </w:rPr>
        <w:t>huomioitava, ja poti</w:t>
      </w:r>
      <w:r>
        <w:rPr>
          <w:rFonts w:cs="Arial"/>
        </w:rPr>
        <w:t xml:space="preserve">las esilääkittävä </w:t>
      </w:r>
      <w:hyperlink r:id="rId13" w:history="1">
        <w:r w:rsidRPr="006A5E6B">
          <w:rPr>
            <w:rStyle w:val="Hyperlinkki"/>
            <w:rFonts w:cs="Arial"/>
          </w:rPr>
          <w:t>ohjeen mukaan</w:t>
        </w:r>
      </w:hyperlink>
      <w:r w:rsidRPr="006A5E6B">
        <w:rPr>
          <w:rFonts w:cs="Arial"/>
        </w:rPr>
        <w:t>.</w:t>
      </w:r>
      <w:r>
        <w:rPr>
          <w:rFonts w:cs="Arial"/>
        </w:rPr>
        <w:t xml:space="preserve"> </w:t>
      </w:r>
      <w:r>
        <w:rPr>
          <w:rFonts w:cs="Arial"/>
        </w:rPr>
        <w:br/>
        <w:t>M</w:t>
      </w:r>
      <w:r w:rsidRPr="00FC57EC">
        <w:rPr>
          <w:rFonts w:cs="Arial"/>
        </w:rPr>
        <w:t xml:space="preserve">unuaisten </w:t>
      </w:r>
      <w:r>
        <w:rPr>
          <w:rFonts w:cs="Arial"/>
        </w:rPr>
        <w:t xml:space="preserve">vajaatoiminta tai </w:t>
      </w:r>
      <w:r w:rsidRPr="00FC57EC">
        <w:rPr>
          <w:rFonts w:cs="Arial"/>
        </w:rPr>
        <w:t>vaikea sydämen vajaatoiminta</w:t>
      </w:r>
      <w:r>
        <w:rPr>
          <w:rFonts w:cs="Arial"/>
        </w:rPr>
        <w:t xml:space="preserve">. </w:t>
      </w:r>
    </w:p>
    <w:p w14:paraId="4A3DA68D" w14:textId="77777777" w:rsidR="00752D2A" w:rsidRPr="00320082" w:rsidRDefault="00752D2A" w:rsidP="00752D2A">
      <w:pPr>
        <w:spacing w:line="120" w:lineRule="auto"/>
        <w:rPr>
          <w:rFonts w:cs="Arial"/>
        </w:rPr>
      </w:pPr>
    </w:p>
    <w:p w14:paraId="3A2B3ECC" w14:textId="77777777" w:rsidR="00752D2A" w:rsidRDefault="00752D2A" w:rsidP="00752D2A">
      <w:pPr>
        <w:rPr>
          <w:rFonts w:cs="Arial"/>
        </w:rPr>
      </w:pPr>
      <w:r w:rsidRPr="00320082">
        <w:rPr>
          <w:rFonts w:cs="Arial"/>
        </w:rPr>
        <w:t xml:space="preserve">Riskit: </w:t>
      </w:r>
      <w:r w:rsidRPr="00320082">
        <w:rPr>
          <w:rFonts w:cs="Arial"/>
        </w:rPr>
        <w:tab/>
      </w:r>
      <w:r w:rsidRPr="00320082">
        <w:rPr>
          <w:rFonts w:cs="Arial"/>
        </w:rPr>
        <w:tab/>
      </w:r>
      <w:r w:rsidRPr="007A15F5">
        <w:rPr>
          <w:rFonts w:cs="Arial"/>
        </w:rPr>
        <w:t>Munuaisten vajaatoiminta o</w:t>
      </w:r>
      <w:r>
        <w:rPr>
          <w:rFonts w:cs="Arial"/>
        </w:rPr>
        <w:t>n relatiivinen kontraindikaatio;</w:t>
      </w:r>
      <w:r w:rsidRPr="007A15F5">
        <w:rPr>
          <w:rFonts w:cs="Arial"/>
        </w:rPr>
        <w:t xml:space="preserve"> lähetteeseen </w:t>
      </w:r>
      <w:r>
        <w:rPr>
          <w:rFonts w:cs="Arial"/>
        </w:rPr>
        <w:br/>
      </w:r>
      <w:r>
        <w:rPr>
          <w:rFonts w:cs="Arial"/>
        </w:rPr>
        <w:tab/>
      </w:r>
      <w:r>
        <w:rPr>
          <w:rFonts w:cs="Arial"/>
        </w:rPr>
        <w:tab/>
      </w:r>
      <w:r w:rsidRPr="007A15F5">
        <w:rPr>
          <w:rFonts w:cs="Arial"/>
        </w:rPr>
        <w:t>maininta, että asia on huomioitu.</w:t>
      </w:r>
    </w:p>
    <w:p w14:paraId="2814EE34" w14:textId="4155234A" w:rsidR="00752D2A" w:rsidRPr="00320082" w:rsidRDefault="00752D2A" w:rsidP="00752D2A">
      <w:pPr>
        <w:ind w:left="2608"/>
        <w:rPr>
          <w:rFonts w:cs="Arial"/>
        </w:rPr>
      </w:pPr>
      <w:r w:rsidRPr="00320082">
        <w:rPr>
          <w:rFonts w:cs="Arial"/>
        </w:rPr>
        <w:t xml:space="preserve">Tietoa potilaan sädeannoksesta: </w:t>
      </w:r>
      <w:hyperlink r:id="rId14" w:history="1">
        <w:r w:rsidRPr="006A5E6B">
          <w:rPr>
            <w:rStyle w:val="Hyperlinkki"/>
            <w:rFonts w:cs="Arial"/>
          </w:rPr>
          <w:t>Röntge</w:t>
        </w:r>
        <w:r w:rsidRPr="006A5E6B">
          <w:rPr>
            <w:rStyle w:val="Hyperlinkki"/>
            <w:rFonts w:cs="Arial"/>
          </w:rPr>
          <w:t>n</w:t>
        </w:r>
        <w:r w:rsidRPr="006A5E6B">
          <w:rPr>
            <w:rStyle w:val="Hyperlinkki"/>
            <w:rFonts w:cs="Arial"/>
          </w:rPr>
          <w:t>tutkimusten potilasannokset</w:t>
        </w:r>
      </w:hyperlink>
      <w:r w:rsidRPr="00320082">
        <w:rPr>
          <w:rFonts w:cs="Arial"/>
        </w:rPr>
        <w:t xml:space="preserve">. </w:t>
      </w:r>
    </w:p>
    <w:p w14:paraId="7E733D21" w14:textId="77777777" w:rsidR="00752D2A" w:rsidRPr="00752D2A" w:rsidRDefault="00752D2A" w:rsidP="00752D2A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752D2A">
        <w:rPr>
          <w:rFonts w:ascii="Trebuchet MS" w:hAnsi="Trebuchet MS"/>
          <w:color w:val="auto"/>
          <w:sz w:val="24"/>
          <w:szCs w:val="24"/>
        </w:rPr>
        <w:t>Esivalmistelut</w:t>
      </w:r>
    </w:p>
    <w:p w14:paraId="7B3C8AC8" w14:textId="77777777" w:rsidR="00752D2A" w:rsidRPr="006A5E6B" w:rsidRDefault="00752D2A" w:rsidP="00752D2A">
      <w:pPr>
        <w:rPr>
          <w:rFonts w:cs="Arial"/>
        </w:rPr>
      </w:pPr>
      <w:r w:rsidRPr="0008119E">
        <w:rPr>
          <w:rFonts w:cs="Arial"/>
        </w:rPr>
        <w:t>Munuaisfunktion tarkistaminen</w:t>
      </w:r>
      <w:r>
        <w:rPr>
          <w:rFonts w:cs="Arial"/>
        </w:rPr>
        <w:t xml:space="preserve"> ja </w:t>
      </w:r>
      <w:proofErr w:type="spellStart"/>
      <w:r>
        <w:rPr>
          <w:rFonts w:cs="Arial"/>
        </w:rPr>
        <w:t>metformiinilääkityksen</w:t>
      </w:r>
      <w:proofErr w:type="spellEnd"/>
      <w:r>
        <w:rPr>
          <w:rFonts w:cs="Arial"/>
        </w:rPr>
        <w:t xml:space="preserve"> huomioiminen, </w:t>
      </w:r>
      <w:r w:rsidRPr="005A5FB6">
        <w:rPr>
          <w:rFonts w:cs="Arial"/>
        </w:rPr>
        <w:t>ks.</w:t>
      </w:r>
      <w:r>
        <w:rPr>
          <w:rFonts w:cs="Arial"/>
        </w:rPr>
        <w:t xml:space="preserve"> </w:t>
      </w:r>
      <w:r w:rsidRPr="005A5FB6">
        <w:rPr>
          <w:rFonts w:cs="Arial"/>
        </w:rPr>
        <w:t xml:space="preserve">ohje: </w:t>
      </w:r>
      <w:hyperlink r:id="rId15" w:history="1">
        <w:r w:rsidRPr="006A5E6B">
          <w:rPr>
            <w:rStyle w:val="Hyperlinkki"/>
            <w:rFonts w:cs="Arial"/>
          </w:rPr>
          <w:t>Potilaan valmistaminen jodivarjoainetutkimukseen</w:t>
        </w:r>
      </w:hyperlink>
      <w:r w:rsidRPr="006A5E6B">
        <w:rPr>
          <w:rFonts w:cs="Arial"/>
        </w:rPr>
        <w:t>.</w:t>
      </w:r>
    </w:p>
    <w:p w14:paraId="5CA51563" w14:textId="77777777" w:rsidR="00752D2A" w:rsidRDefault="00752D2A" w:rsidP="00752D2A">
      <w:pPr>
        <w:rPr>
          <w:rFonts w:cs="Arial"/>
        </w:rPr>
      </w:pPr>
    </w:p>
    <w:p w14:paraId="4432652F" w14:textId="77777777" w:rsidR="00752D2A" w:rsidRDefault="00752D2A" w:rsidP="00752D2A">
      <w:pPr>
        <w:rPr>
          <w:rFonts w:cs="Arial"/>
        </w:rPr>
      </w:pPr>
      <w:r>
        <w:rPr>
          <w:rFonts w:cs="Arial"/>
        </w:rPr>
        <w:t xml:space="preserve">Varjoaine voi aiheuttaa harvinaisissa yksittäistapauksissa pahoinvointia ja aspiraation. Tämän vuoksi potilaan on oltava syömättä kaksi tuntia ennen tutkimusta. </w:t>
      </w:r>
    </w:p>
    <w:p w14:paraId="018096E1" w14:textId="77777777" w:rsidR="00752D2A" w:rsidRPr="00752D2A" w:rsidRDefault="00752D2A" w:rsidP="00752D2A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752D2A">
        <w:rPr>
          <w:rFonts w:ascii="Trebuchet MS" w:hAnsi="Trebuchet MS"/>
          <w:color w:val="auto"/>
          <w:sz w:val="24"/>
          <w:szCs w:val="24"/>
        </w:rPr>
        <w:t>Tutkimuksen kulku</w:t>
      </w:r>
    </w:p>
    <w:p w14:paraId="678FFD3E" w14:textId="777EBC49" w:rsidR="00752D2A" w:rsidRDefault="00752D2A" w:rsidP="00752D2A">
      <w:pPr>
        <w:rPr>
          <w:rFonts w:cs="Arial"/>
        </w:rPr>
      </w:pPr>
      <w:r w:rsidRPr="00C00CA3">
        <w:rPr>
          <w:rFonts w:cs="Arial"/>
        </w:rPr>
        <w:t>Koko</w:t>
      </w:r>
      <w:r>
        <w:rPr>
          <w:rFonts w:cs="Arial"/>
        </w:rPr>
        <w:t xml:space="preserve">naisuudessaan tutkimus kestää </w:t>
      </w:r>
      <w:r>
        <w:rPr>
          <w:rFonts w:cs="Arial"/>
        </w:rPr>
        <w:t>30–60</w:t>
      </w:r>
      <w:r w:rsidRPr="00C00CA3">
        <w:rPr>
          <w:rFonts w:cs="Arial"/>
        </w:rPr>
        <w:t xml:space="preserve"> minuuttia, mut</w:t>
      </w:r>
      <w:r>
        <w:rPr>
          <w:rFonts w:cs="Arial"/>
        </w:rPr>
        <w:t xml:space="preserve">ta varsinainen kuvausvaihe </w:t>
      </w:r>
      <w:proofErr w:type="gramStart"/>
      <w:r>
        <w:rPr>
          <w:rFonts w:cs="Arial"/>
        </w:rPr>
        <w:t>10-</w:t>
      </w:r>
      <w:r w:rsidRPr="00C00CA3">
        <w:rPr>
          <w:rFonts w:cs="Arial"/>
        </w:rPr>
        <w:t>15</w:t>
      </w:r>
      <w:proofErr w:type="gramEnd"/>
      <w:r w:rsidRPr="00C00CA3">
        <w:rPr>
          <w:rFonts w:cs="Arial"/>
        </w:rPr>
        <w:t xml:space="preserve"> minuuttia.</w:t>
      </w:r>
    </w:p>
    <w:p w14:paraId="19F32DBC" w14:textId="77777777" w:rsidR="00752D2A" w:rsidRDefault="00752D2A" w:rsidP="00752D2A">
      <w:pPr>
        <w:rPr>
          <w:rFonts w:cs="Arial"/>
        </w:rPr>
      </w:pPr>
    </w:p>
    <w:p w14:paraId="212E4297" w14:textId="77777777" w:rsidR="00752D2A" w:rsidRDefault="00752D2A" w:rsidP="00752D2A">
      <w:pPr>
        <w:rPr>
          <w:rFonts w:cs="Arial"/>
        </w:rPr>
      </w:pPr>
      <w:r>
        <w:rPr>
          <w:rFonts w:cs="Arial"/>
        </w:rPr>
        <w:t>Tutkimuksen aluksi ruiskutetaan varjoaine</w:t>
      </w:r>
      <w:r w:rsidRPr="004B33EC">
        <w:rPr>
          <w:rFonts w:cs="Arial"/>
        </w:rPr>
        <w:t xml:space="preserve"> </w:t>
      </w:r>
      <w:r>
        <w:rPr>
          <w:rFonts w:cs="Arial"/>
        </w:rPr>
        <w:t xml:space="preserve">käsivarren </w:t>
      </w:r>
      <w:r w:rsidRPr="004B33EC">
        <w:rPr>
          <w:rFonts w:cs="Arial"/>
        </w:rPr>
        <w:t>laskimoon.</w:t>
      </w:r>
      <w:r>
        <w:rPr>
          <w:rFonts w:cs="Arial"/>
        </w:rPr>
        <w:t xml:space="preserve"> Kun varjoaineen ruiskutuksesta on kulunut aikaa kaksi minuuttia, kuvataan mammografia kahdessa suunnassa molemmista rinnoista. Mammografiakuvauksen jälkeen radiologi tutkii rinnat ultraäänellä ja tarvittaessa otetaan näytteitä. </w:t>
      </w:r>
    </w:p>
    <w:p w14:paraId="06BD64AA" w14:textId="77777777" w:rsidR="00752D2A" w:rsidRDefault="00752D2A" w:rsidP="00752D2A">
      <w:pPr>
        <w:rPr>
          <w:b/>
          <w:sz w:val="24"/>
          <w:szCs w:val="24"/>
        </w:rPr>
      </w:pPr>
    </w:p>
    <w:p w14:paraId="2ACB7E03" w14:textId="77777777" w:rsidR="00752D2A" w:rsidRPr="00752D2A" w:rsidRDefault="00752D2A" w:rsidP="00752D2A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752D2A">
        <w:rPr>
          <w:rFonts w:ascii="Trebuchet MS" w:hAnsi="Trebuchet MS"/>
          <w:color w:val="auto"/>
          <w:sz w:val="24"/>
          <w:szCs w:val="24"/>
        </w:rPr>
        <w:lastRenderedPageBreak/>
        <w:t>Jälkihoito ja seuranta</w:t>
      </w:r>
    </w:p>
    <w:p w14:paraId="3FF687AF" w14:textId="77777777" w:rsidR="00752D2A" w:rsidRDefault="00752D2A" w:rsidP="00752D2A">
      <w:pPr>
        <w:rPr>
          <w:rFonts w:cs="Arial"/>
        </w:rPr>
      </w:pPr>
      <w:r w:rsidRPr="00BB59E7">
        <w:rPr>
          <w:rFonts w:cs="Arial"/>
        </w:rPr>
        <w:t xml:space="preserve">Tutkimus ei yleensä aiheuta haittavaikutuksia. Tutkimuksen jälkeen on hyvä nauttia nesteitä tavallista runsaammin, jotta varjoaine poistuisi elimistöstä nopeammin. </w:t>
      </w:r>
      <w:r>
        <w:rPr>
          <w:rFonts w:cs="Arial"/>
        </w:rPr>
        <w:t>K</w:t>
      </w:r>
      <w:r w:rsidRPr="00BB59E7">
        <w:rPr>
          <w:rFonts w:cs="Arial"/>
        </w:rPr>
        <w:t xml:space="preserve">reatiniini-arvo kontrolloidaan </w:t>
      </w:r>
      <w:r>
        <w:rPr>
          <w:rFonts w:cs="Arial"/>
        </w:rPr>
        <w:t>t</w:t>
      </w:r>
      <w:r w:rsidRPr="00BB59E7">
        <w:rPr>
          <w:rFonts w:cs="Arial"/>
        </w:rPr>
        <w:t>arvittaessa. Hoitava yksikkö ilmoittaa röntgeniin mahdollisista tutkimuksen jälkeisistä haittavaikutuksista</w:t>
      </w:r>
      <w:r>
        <w:rPr>
          <w:rFonts w:cs="Arial"/>
        </w:rPr>
        <w:t xml:space="preserve">. </w:t>
      </w:r>
    </w:p>
    <w:p w14:paraId="6FC0290D" w14:textId="77777777" w:rsidR="00752D2A" w:rsidRDefault="00752D2A" w:rsidP="00752D2A">
      <w:pPr>
        <w:rPr>
          <w:rFonts w:cs="Arial"/>
        </w:rPr>
      </w:pPr>
    </w:p>
    <w:p w14:paraId="39F3C7D1" w14:textId="77777777" w:rsidR="00752D2A" w:rsidRPr="006A3521" w:rsidRDefault="00752D2A" w:rsidP="00752D2A">
      <w:r w:rsidRPr="005E0E1E">
        <w:rPr>
          <w:rFonts w:cs="Arial"/>
        </w:rPr>
        <w:t xml:space="preserve">Vastausten kuulemisen lääkäriaikaa ei </w:t>
      </w:r>
      <w:r>
        <w:rPr>
          <w:rFonts w:cs="Arial"/>
        </w:rPr>
        <w:t xml:space="preserve">mielellään kuvauspäivälle. Vastaanottopäivä merkitään </w:t>
      </w:r>
      <w:proofErr w:type="spellStart"/>
      <w:r>
        <w:rPr>
          <w:rFonts w:cs="Arial"/>
        </w:rPr>
        <w:t>NeaRis</w:t>
      </w:r>
      <w:proofErr w:type="spellEnd"/>
      <w:r>
        <w:rPr>
          <w:rFonts w:cs="Arial"/>
        </w:rPr>
        <w:t>-pyyntöön.</w:t>
      </w:r>
    </w:p>
    <w:p w14:paraId="4C6D334C" w14:textId="0B0B9406" w:rsidR="00DF6FC6" w:rsidRPr="00752D2A" w:rsidRDefault="00DF6FC6" w:rsidP="00752D2A"/>
    <w:sectPr w:rsidR="00DF6FC6" w:rsidRPr="00752D2A" w:rsidSect="007E15E5">
      <w:headerReference w:type="default" r:id="rId16"/>
      <w:footerReference w:type="default" r:id="rId17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168AD015" w:rsidR="009D2375" w:rsidRPr="00BD1530" w:rsidRDefault="001A009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D723E" wp14:editId="2E6B5E38">
              <wp:simplePos x="0" y="0"/>
              <wp:positionH relativeFrom="column">
                <wp:posOffset>48006</wp:posOffset>
              </wp:positionH>
              <wp:positionV relativeFrom="paragraph">
                <wp:posOffset>-459919</wp:posOffset>
              </wp:positionV>
              <wp:extent cx="5566867" cy="226771"/>
              <wp:effectExtent l="0" t="0" r="0" b="1905"/>
              <wp:wrapNone/>
              <wp:docPr id="638888740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6867" cy="22677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2129BE" w14:textId="061F31F8" w:rsidR="001A009B" w:rsidRPr="001A009B" w:rsidRDefault="001A009B" w:rsidP="001A009B">
                          <w:pPr>
                            <w:tabs>
                              <w:tab w:val="left" w:pos="4536"/>
                              <w:tab w:val="left" w:pos="4678"/>
                              <w:tab w:val="right" w:pos="935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bookmarkStart w:id="0" w:name="Laatija"/>
                          <w:r w:rsidRPr="001A009B">
                            <w:rPr>
                              <w:sz w:val="16"/>
                              <w:szCs w:val="16"/>
                            </w:rPr>
                            <w:t>Laatija: H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anna</w:t>
                          </w:r>
                          <w:r w:rsidRPr="001A009B">
                            <w:rPr>
                              <w:sz w:val="16"/>
                              <w:szCs w:val="16"/>
                            </w:rPr>
                            <w:t xml:space="preserve"> Krintilä</w:t>
                          </w:r>
                          <w:bookmarkStart w:id="1" w:name="Hyväksyjä"/>
                          <w:bookmarkEnd w:id="0"/>
                          <w:r w:rsidRPr="001A009B"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Hyväksyjä: </w:t>
                          </w:r>
                          <w:bookmarkEnd w:id="1"/>
                          <w:r w:rsidRPr="001A009B">
                            <w:rPr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z w:val="16"/>
                              <w:szCs w:val="16"/>
                            </w:rPr>
                            <w:t>ieta</w:t>
                          </w:r>
                          <w:r w:rsidRPr="001A009B">
                            <w:rPr>
                              <w:sz w:val="16"/>
                              <w:szCs w:val="16"/>
                            </w:rPr>
                            <w:t xml:space="preserve"> Ipatti</w:t>
                          </w:r>
                        </w:p>
                        <w:p w14:paraId="29679DC3" w14:textId="77777777" w:rsidR="001A009B" w:rsidRPr="001A009B" w:rsidRDefault="001A009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D723E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margin-left:3.8pt;margin-top:-36.2pt;width:438.35pt;height:17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" fillcolor="#fffefe [3201]" stroked="f" strokeweight=".5pt">
              <v:textbox>
                <w:txbxContent>
                  <w:p w14:paraId="0B2129BE" w14:textId="061F31F8" w:rsidR="001A009B" w:rsidRPr="001A009B" w:rsidRDefault="001A009B" w:rsidP="001A009B">
                    <w:pPr>
                      <w:tabs>
                        <w:tab w:val="left" w:pos="4536"/>
                        <w:tab w:val="left" w:pos="4678"/>
                        <w:tab w:val="right" w:pos="9356"/>
                      </w:tabs>
                      <w:rPr>
                        <w:sz w:val="16"/>
                        <w:szCs w:val="16"/>
                      </w:rPr>
                    </w:pPr>
                    <w:bookmarkStart w:id="2" w:name="Laatija"/>
                    <w:r w:rsidRPr="001A009B">
                      <w:rPr>
                        <w:sz w:val="16"/>
                        <w:szCs w:val="16"/>
                      </w:rPr>
                      <w:t>Laatija: H</w:t>
                    </w:r>
                    <w:r>
                      <w:rPr>
                        <w:sz w:val="16"/>
                        <w:szCs w:val="16"/>
                      </w:rPr>
                      <w:t>anna</w:t>
                    </w:r>
                    <w:r w:rsidRPr="001A009B">
                      <w:rPr>
                        <w:sz w:val="16"/>
                        <w:szCs w:val="16"/>
                      </w:rPr>
                      <w:t xml:space="preserve"> Krintilä</w:t>
                    </w:r>
                    <w:bookmarkStart w:id="3" w:name="Hyväksyjä"/>
                    <w:bookmarkEnd w:id="2"/>
                    <w:r w:rsidRPr="001A009B">
                      <w:rPr>
                        <w:sz w:val="16"/>
                        <w:szCs w:val="16"/>
                      </w:rPr>
                      <w:t xml:space="preserve">                                                      Hyväksyjä: </w:t>
                    </w:r>
                    <w:bookmarkEnd w:id="3"/>
                    <w:r w:rsidRPr="001A009B">
                      <w:rPr>
                        <w:sz w:val="16"/>
                        <w:szCs w:val="16"/>
                      </w:rPr>
                      <w:t>P</w:t>
                    </w:r>
                    <w:r>
                      <w:rPr>
                        <w:sz w:val="16"/>
                        <w:szCs w:val="16"/>
                      </w:rPr>
                      <w:t>ieta</w:t>
                    </w:r>
                    <w:r w:rsidRPr="001A009B">
                      <w:rPr>
                        <w:sz w:val="16"/>
                        <w:szCs w:val="16"/>
                      </w:rPr>
                      <w:t xml:space="preserve"> Ipatti</w:t>
                    </w:r>
                  </w:p>
                  <w:p w14:paraId="29679DC3" w14:textId="77777777" w:rsidR="001A009B" w:rsidRPr="001A009B" w:rsidRDefault="001A009B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A0E8A">
      <w:rPr>
        <w:szCs w:val="24"/>
      </w:rPr>
      <w:tab/>
    </w:r>
    <w:r w:rsidR="00CA0E8A">
      <w:rPr>
        <w:szCs w:val="24"/>
      </w:rPr>
      <w:tab/>
    </w:r>
    <w:r>
      <w:rPr>
        <w:szCs w:val="24"/>
      </w:rPr>
      <w:tab/>
    </w:r>
    <w:r w:rsidR="00CA0E8A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sz w:val="16"/>
            <w:szCs w:val="16"/>
          </w:rPr>
          <w:t xml:space="preserve">Rintarauhasten röntgen </w:t>
        </w:r>
        <w:proofErr w:type="spellStart"/>
        <w:r>
          <w:rPr>
            <w:sz w:val="16"/>
            <w:szCs w:val="16"/>
          </w:rPr>
          <w:t>kuv</w:t>
        </w:r>
        <w:proofErr w:type="spellEnd"/>
        <w:r>
          <w:rPr>
            <w:sz w:val="16"/>
            <w:szCs w:val="16"/>
          </w:rPr>
          <w:t xml:space="preserve"> til.docx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265A9C03" w:rsidR="00BD1530" w:rsidRPr="004E7FC1" w:rsidRDefault="009D2375" w:rsidP="00BD1530">
          <w:pPr>
            <w:pStyle w:val="Eivli"/>
            <w:rPr>
              <w:b/>
              <w:bCs/>
              <w:sz w:val="20"/>
              <w:szCs w:val="20"/>
            </w:rPr>
          </w:pPr>
          <w:r w:rsidRPr="004E7FC1"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1-0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58FC7138" w:rsidR="000631E7" w:rsidRPr="004E7FC1" w:rsidRDefault="00BB24E1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2.1.2025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106C4A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D46C42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DA434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1CA24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70C22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8A4C7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EA1A6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A5FBA"/>
    <w:multiLevelType w:val="hybridMultilevel"/>
    <w:tmpl w:val="716488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A601DBB"/>
    <w:multiLevelType w:val="hybridMultilevel"/>
    <w:tmpl w:val="6D001E0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1D5243"/>
    <w:multiLevelType w:val="hybridMultilevel"/>
    <w:tmpl w:val="121C3738"/>
    <w:lvl w:ilvl="0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F179CD"/>
    <w:multiLevelType w:val="hybridMultilevel"/>
    <w:tmpl w:val="01F676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7215BA3"/>
    <w:multiLevelType w:val="hybridMultilevel"/>
    <w:tmpl w:val="6B66A12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0410F4"/>
    <w:multiLevelType w:val="hybridMultilevel"/>
    <w:tmpl w:val="14740BC6"/>
    <w:lvl w:ilvl="0" w:tplc="040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2FB91540"/>
    <w:multiLevelType w:val="hybridMultilevel"/>
    <w:tmpl w:val="78CEE27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462D46"/>
    <w:multiLevelType w:val="hybridMultilevel"/>
    <w:tmpl w:val="497CA84A"/>
    <w:lvl w:ilvl="0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86E23A1"/>
    <w:multiLevelType w:val="hybridMultilevel"/>
    <w:tmpl w:val="34980AEA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FB2557"/>
    <w:multiLevelType w:val="hybridMultilevel"/>
    <w:tmpl w:val="667E59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6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6352388"/>
    <w:multiLevelType w:val="hybridMultilevel"/>
    <w:tmpl w:val="B5341DD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9554A0"/>
    <w:multiLevelType w:val="hybridMultilevel"/>
    <w:tmpl w:val="AB90673E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30655EE"/>
    <w:multiLevelType w:val="hybridMultilevel"/>
    <w:tmpl w:val="D10654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C2E6938"/>
    <w:multiLevelType w:val="hybridMultilevel"/>
    <w:tmpl w:val="80407B88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DA353A6"/>
    <w:multiLevelType w:val="hybridMultilevel"/>
    <w:tmpl w:val="9A067280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6" w15:restartNumberingAfterBreak="0">
    <w:nsid w:val="76062732"/>
    <w:multiLevelType w:val="hybridMultilevel"/>
    <w:tmpl w:val="B24A6322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9"/>
  </w:num>
  <w:num w:numId="2" w16cid:durableId="28115240">
    <w:abstractNumId w:val="25"/>
  </w:num>
  <w:num w:numId="3" w16cid:durableId="1214081591">
    <w:abstractNumId w:val="7"/>
  </w:num>
  <w:num w:numId="4" w16cid:durableId="334958258">
    <w:abstractNumId w:val="35"/>
  </w:num>
  <w:num w:numId="5" w16cid:durableId="1641032995">
    <w:abstractNumId w:val="6"/>
  </w:num>
  <w:num w:numId="6" w16cid:durableId="2063944667">
    <w:abstractNumId w:val="21"/>
  </w:num>
  <w:num w:numId="7" w16cid:durableId="1862237714">
    <w:abstractNumId w:val="29"/>
  </w:num>
  <w:num w:numId="8" w16cid:durableId="1754813634">
    <w:abstractNumId w:val="29"/>
  </w:num>
  <w:num w:numId="9" w16cid:durableId="1606114846">
    <w:abstractNumId w:val="29"/>
  </w:num>
  <w:num w:numId="10" w16cid:durableId="1477645058">
    <w:abstractNumId w:val="11"/>
  </w:num>
  <w:num w:numId="11" w16cid:durableId="841121598">
    <w:abstractNumId w:val="32"/>
  </w:num>
  <w:num w:numId="12" w16cid:durableId="225991095">
    <w:abstractNumId w:val="22"/>
  </w:num>
  <w:num w:numId="13" w16cid:durableId="70978191">
    <w:abstractNumId w:val="13"/>
  </w:num>
  <w:num w:numId="14" w16cid:durableId="240528770">
    <w:abstractNumId w:val="26"/>
  </w:num>
  <w:num w:numId="15" w16cid:durableId="452208856">
    <w:abstractNumId w:val="30"/>
  </w:num>
  <w:num w:numId="16" w16cid:durableId="1796949018">
    <w:abstractNumId w:val="16"/>
  </w:num>
  <w:num w:numId="17" w16cid:durableId="146440186">
    <w:abstractNumId w:val="5"/>
  </w:num>
  <w:num w:numId="18" w16cid:durableId="284893402">
    <w:abstractNumId w:val="4"/>
  </w:num>
  <w:num w:numId="19" w16cid:durableId="992638609">
    <w:abstractNumId w:val="8"/>
  </w:num>
  <w:num w:numId="20" w16cid:durableId="1970162231">
    <w:abstractNumId w:val="3"/>
  </w:num>
  <w:num w:numId="21" w16cid:durableId="1108426873">
    <w:abstractNumId w:val="2"/>
  </w:num>
  <w:num w:numId="22" w16cid:durableId="555244490">
    <w:abstractNumId w:val="1"/>
  </w:num>
  <w:num w:numId="23" w16cid:durableId="467940029">
    <w:abstractNumId w:val="0"/>
  </w:num>
  <w:num w:numId="24" w16cid:durableId="275255407">
    <w:abstractNumId w:val="31"/>
  </w:num>
  <w:num w:numId="25" w16cid:durableId="2007051271">
    <w:abstractNumId w:val="23"/>
  </w:num>
  <w:num w:numId="26" w16cid:durableId="1570579775">
    <w:abstractNumId w:val="12"/>
  </w:num>
  <w:num w:numId="27" w16cid:durableId="1314330462">
    <w:abstractNumId w:val="19"/>
  </w:num>
  <w:num w:numId="28" w16cid:durableId="1065373188">
    <w:abstractNumId w:val="27"/>
  </w:num>
  <w:num w:numId="29" w16cid:durableId="1547522759">
    <w:abstractNumId w:val="34"/>
  </w:num>
  <w:num w:numId="30" w16cid:durableId="294723903">
    <w:abstractNumId w:val="17"/>
  </w:num>
  <w:num w:numId="31" w16cid:durableId="159735004">
    <w:abstractNumId w:val="20"/>
  </w:num>
  <w:num w:numId="32" w16cid:durableId="755710772">
    <w:abstractNumId w:val="36"/>
  </w:num>
  <w:num w:numId="33" w16cid:durableId="2108623202">
    <w:abstractNumId w:val="14"/>
  </w:num>
  <w:num w:numId="34" w16cid:durableId="180314540">
    <w:abstractNumId w:val="28"/>
  </w:num>
  <w:num w:numId="35" w16cid:durableId="581717577">
    <w:abstractNumId w:val="33"/>
  </w:num>
  <w:num w:numId="36" w16cid:durableId="475729989">
    <w:abstractNumId w:val="10"/>
  </w:num>
  <w:num w:numId="37" w16cid:durableId="924916051">
    <w:abstractNumId w:val="24"/>
  </w:num>
  <w:num w:numId="38" w16cid:durableId="1799764378">
    <w:abstractNumId w:val="18"/>
  </w:num>
  <w:num w:numId="39" w16cid:durableId="16037629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A009B"/>
    <w:rsid w:val="001C479F"/>
    <w:rsid w:val="00200C8E"/>
    <w:rsid w:val="00201D71"/>
    <w:rsid w:val="00220195"/>
    <w:rsid w:val="00221E0D"/>
    <w:rsid w:val="00221EB2"/>
    <w:rsid w:val="00241D58"/>
    <w:rsid w:val="00257775"/>
    <w:rsid w:val="00274207"/>
    <w:rsid w:val="0029371A"/>
    <w:rsid w:val="002A2F97"/>
    <w:rsid w:val="002B31A1"/>
    <w:rsid w:val="002B415F"/>
    <w:rsid w:val="002B7446"/>
    <w:rsid w:val="002C0CEA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27DF4"/>
    <w:rsid w:val="00353D37"/>
    <w:rsid w:val="00361993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546E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37DEE"/>
    <w:rsid w:val="00645FEE"/>
    <w:rsid w:val="00665636"/>
    <w:rsid w:val="00670D50"/>
    <w:rsid w:val="00673E18"/>
    <w:rsid w:val="00684254"/>
    <w:rsid w:val="006A3BD6"/>
    <w:rsid w:val="006A7F7F"/>
    <w:rsid w:val="006F306A"/>
    <w:rsid w:val="006F7151"/>
    <w:rsid w:val="0072107C"/>
    <w:rsid w:val="00752D2A"/>
    <w:rsid w:val="00754D88"/>
    <w:rsid w:val="00756C5D"/>
    <w:rsid w:val="007571D1"/>
    <w:rsid w:val="00774264"/>
    <w:rsid w:val="00776D24"/>
    <w:rsid w:val="00787340"/>
    <w:rsid w:val="007B5316"/>
    <w:rsid w:val="007C1C2F"/>
    <w:rsid w:val="007C2CF6"/>
    <w:rsid w:val="007C4E49"/>
    <w:rsid w:val="007C7DDB"/>
    <w:rsid w:val="007D660E"/>
    <w:rsid w:val="007E15E5"/>
    <w:rsid w:val="007F5985"/>
    <w:rsid w:val="00823D5B"/>
    <w:rsid w:val="00824166"/>
    <w:rsid w:val="00826AED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007A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0CE6"/>
    <w:rsid w:val="00A62472"/>
    <w:rsid w:val="00A76BB7"/>
    <w:rsid w:val="00AA2438"/>
    <w:rsid w:val="00AA4C99"/>
    <w:rsid w:val="00B006AC"/>
    <w:rsid w:val="00B57EDD"/>
    <w:rsid w:val="00B9510A"/>
    <w:rsid w:val="00BB24E1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319F5"/>
    <w:rsid w:val="00C430E0"/>
    <w:rsid w:val="00C66C5F"/>
    <w:rsid w:val="00C77201"/>
    <w:rsid w:val="00C8177B"/>
    <w:rsid w:val="00C91074"/>
    <w:rsid w:val="00CA0E8A"/>
    <w:rsid w:val="00CC64C2"/>
    <w:rsid w:val="00CE55E8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DF6FC6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B24E1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rsid w:val="002B31A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04C9D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B31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326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B31A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326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B31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92598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B31A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92598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361993"/>
    <w:pPr>
      <w:ind w:left="720"/>
      <w:contextualSpacing/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B31A1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B31A1"/>
    <w:rPr>
      <w:rFonts w:ascii="Arial" w:hAnsi="Arial"/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2B31A1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2B31A1"/>
    <w:rPr>
      <w:rFonts w:ascii="Arial" w:hAnsi="Arial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2B31A1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2B31A1"/>
    <w:rPr>
      <w:rFonts w:ascii="Segoe UI" w:hAnsi="Segoe UI" w:cs="Segoe UI"/>
      <w:sz w:val="16"/>
      <w:szCs w:val="16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qFormat/>
    <w:rsid w:val="002B31A1"/>
    <w:pPr>
      <w:pBdr>
        <w:top w:val="single" w:sz="4" w:space="10" w:color="4B6BC8" w:themeColor="accent1"/>
        <w:bottom w:val="single" w:sz="4" w:space="10" w:color="4B6BC8" w:themeColor="accent1"/>
      </w:pBdr>
      <w:spacing w:before="360" w:after="360"/>
      <w:ind w:left="864" w:right="864"/>
      <w:jc w:val="center"/>
    </w:pPr>
    <w:rPr>
      <w:i/>
      <w:iCs/>
      <w:color w:val="4B6BC8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2B31A1"/>
    <w:rPr>
      <w:rFonts w:ascii="Arial" w:hAnsi="Arial"/>
      <w:i/>
      <w:iCs/>
      <w:color w:val="4B6BC8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2B31A1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2B31A1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2B31A1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2B31A1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2B31A1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2B31A1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2B31A1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2B31A1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2B31A1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2B31A1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2B31A1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2B31A1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2B31A1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2B31A1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2B31A1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2B31A1"/>
    <w:rPr>
      <w:rFonts w:ascii="Arial" w:hAnsi="Arial"/>
    </w:rPr>
  </w:style>
  <w:style w:type="paragraph" w:styleId="Jatkoluettelo">
    <w:name w:val="List Continue"/>
    <w:basedOn w:val="Normaali"/>
    <w:uiPriority w:val="99"/>
    <w:semiHidden/>
    <w:unhideWhenUsed/>
    <w:rsid w:val="002B31A1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2B31A1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2B31A1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2B31A1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2B31A1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2B31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2B31A1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B31A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B31A1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B31A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B31A1"/>
    <w:rPr>
      <w:rFonts w:ascii="Arial" w:hAnsi="Arial"/>
      <w:b/>
      <w:bCs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2B31A1"/>
    <w:pPr>
      <w:spacing w:after="200"/>
    </w:pPr>
    <w:rPr>
      <w:i/>
      <w:iCs/>
      <w:color w:val="042471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2B31A1"/>
  </w:style>
  <w:style w:type="paragraph" w:styleId="Lainaus">
    <w:name w:val="Quote"/>
    <w:basedOn w:val="Normaali"/>
    <w:next w:val="Normaali"/>
    <w:link w:val="LainausChar"/>
    <w:uiPriority w:val="29"/>
    <w:semiHidden/>
    <w:rsid w:val="002B31A1"/>
    <w:pPr>
      <w:spacing w:before="200" w:after="160"/>
      <w:ind w:left="864" w:right="864"/>
      <w:jc w:val="center"/>
    </w:pPr>
    <w:rPr>
      <w:i/>
      <w:iCs/>
      <w:color w:val="0C2EBE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2B31A1"/>
    <w:rPr>
      <w:rFonts w:ascii="Arial" w:hAnsi="Arial"/>
      <w:i/>
      <w:iCs/>
      <w:color w:val="0C2EBE" w:themeColor="text1" w:themeTint="BF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2B31A1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2B31A1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2B31A1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2B31A1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2B31A1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2B31A1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2B31A1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2B31A1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2B31A1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2B31A1"/>
    <w:rPr>
      <w:rFonts w:ascii="Arial" w:hAnsi="Arial"/>
    </w:rPr>
  </w:style>
  <w:style w:type="paragraph" w:styleId="Lohkoteksti">
    <w:name w:val="Block Text"/>
    <w:basedOn w:val="Normaali"/>
    <w:uiPriority w:val="99"/>
    <w:semiHidden/>
    <w:unhideWhenUsed/>
    <w:rsid w:val="002B31A1"/>
    <w:pPr>
      <w:pBdr>
        <w:top w:val="single" w:sz="2" w:space="10" w:color="4B6BC8" w:themeColor="accent1"/>
        <w:left w:val="single" w:sz="2" w:space="10" w:color="4B6BC8" w:themeColor="accent1"/>
        <w:bottom w:val="single" w:sz="2" w:space="10" w:color="4B6BC8" w:themeColor="accent1"/>
        <w:right w:val="single" w:sz="2" w:space="10" w:color="4B6BC8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B6BC8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2B31A1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2B31A1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2B31A1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2B31A1"/>
    <w:rPr>
      <w:rFonts w:ascii="Arial" w:hAnsi="Arial"/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2B31A1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2B31A1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2B31A1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2B31A1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2B31A1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2B31A1"/>
  </w:style>
  <w:style w:type="paragraph" w:styleId="Lhdeluettelonotsikko">
    <w:name w:val="toa heading"/>
    <w:basedOn w:val="Normaali"/>
    <w:next w:val="Normaali"/>
    <w:uiPriority w:val="99"/>
    <w:semiHidden/>
    <w:unhideWhenUsed/>
    <w:rsid w:val="002B31A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2B31A1"/>
    <w:pPr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2B31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2B31A1"/>
    <w:rPr>
      <w:rFonts w:ascii="Consolas" w:hAnsi="Consolas"/>
      <w:sz w:val="20"/>
      <w:szCs w:val="20"/>
    </w:rPr>
  </w:style>
  <w:style w:type="paragraph" w:styleId="Merkittyluettelo4">
    <w:name w:val="List Bullet 4"/>
    <w:basedOn w:val="Normaali"/>
    <w:uiPriority w:val="99"/>
    <w:semiHidden/>
    <w:unhideWhenUsed/>
    <w:rsid w:val="002B31A1"/>
    <w:pPr>
      <w:numPr>
        <w:numId w:val="17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2B31A1"/>
    <w:pPr>
      <w:numPr>
        <w:numId w:val="18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2B31A1"/>
    <w:rPr>
      <w:rFonts w:ascii="Times New Roman" w:hAnsi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2B31A1"/>
    <w:pPr>
      <w:numPr>
        <w:numId w:val="19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2B31A1"/>
    <w:pPr>
      <w:numPr>
        <w:numId w:val="20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2B31A1"/>
    <w:pPr>
      <w:numPr>
        <w:numId w:val="21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2B31A1"/>
    <w:pPr>
      <w:numPr>
        <w:numId w:val="22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2B31A1"/>
    <w:pPr>
      <w:numPr>
        <w:numId w:val="23"/>
      </w:numPr>
      <w:contextualSpacing/>
    </w:pPr>
  </w:style>
  <w:style w:type="character" w:customStyle="1" w:styleId="Otsikko5Char">
    <w:name w:val="Otsikko 5 Char"/>
    <w:basedOn w:val="Kappaleenoletusfontti"/>
    <w:link w:val="Otsikko5"/>
    <w:uiPriority w:val="9"/>
    <w:semiHidden/>
    <w:rsid w:val="002B31A1"/>
    <w:rPr>
      <w:rFonts w:asciiTheme="majorHAnsi" w:eastAsiaTheme="majorEastAsia" w:hAnsiTheme="majorHAnsi" w:cstheme="majorBidi"/>
      <w:color w:val="304C9D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B31A1"/>
    <w:rPr>
      <w:rFonts w:asciiTheme="majorHAnsi" w:eastAsiaTheme="majorEastAsia" w:hAnsiTheme="majorHAnsi" w:cstheme="majorBidi"/>
      <w:color w:val="203268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B31A1"/>
    <w:rPr>
      <w:rFonts w:asciiTheme="majorHAnsi" w:eastAsiaTheme="majorEastAsia" w:hAnsiTheme="majorHAnsi" w:cstheme="majorBidi"/>
      <w:i/>
      <w:iCs/>
      <w:color w:val="203268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B31A1"/>
    <w:rPr>
      <w:rFonts w:asciiTheme="majorHAnsi" w:eastAsiaTheme="majorEastAsia" w:hAnsiTheme="majorHAnsi" w:cstheme="majorBidi"/>
      <w:color w:val="092598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B31A1"/>
    <w:rPr>
      <w:rFonts w:asciiTheme="majorHAnsi" w:eastAsiaTheme="majorEastAsia" w:hAnsiTheme="majorHAnsi" w:cstheme="majorBidi"/>
      <w:i/>
      <w:iCs/>
      <w:color w:val="092598" w:themeColor="text1" w:themeTint="D8"/>
      <w:sz w:val="21"/>
      <w:szCs w:val="21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2B31A1"/>
  </w:style>
  <w:style w:type="character" w:customStyle="1" w:styleId="PivmrChar">
    <w:name w:val="Päivämäärä Char"/>
    <w:basedOn w:val="Kappaleenoletusfontti"/>
    <w:link w:val="Pivmr"/>
    <w:uiPriority w:val="99"/>
    <w:semiHidden/>
    <w:rsid w:val="002B31A1"/>
    <w:rPr>
      <w:rFonts w:ascii="Arial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B31A1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B31A1"/>
    <w:rPr>
      <w:rFonts w:ascii="Segoe UI" w:hAnsi="Segoe UI" w:cs="Segoe UI"/>
      <w:sz w:val="18"/>
      <w:szCs w:val="18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2B31A1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2B31A1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2B31A1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2B31A1"/>
    <w:rPr>
      <w:rFonts w:ascii="Arial" w:hAnsi="Arial"/>
      <w:sz w:val="16"/>
      <w:szCs w:val="16"/>
    </w:r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2B31A1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2B31A1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2B31A1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2B31A1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2B31A1"/>
    <w:pPr>
      <w:spacing w:after="100"/>
      <w:ind w:left="1760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2B31A1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2B31A1"/>
    <w:rPr>
      <w:rFonts w:ascii="Arial" w:hAnsi="Arial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2B31A1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2B31A1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2B31A1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2B31A1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2B31A1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2B31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2B31A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paragraph">
    <w:name w:val="paragraph"/>
    <w:basedOn w:val="Normaali"/>
    <w:rsid w:val="00DF6F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Kappaleenoletusfontti"/>
    <w:rsid w:val="00DF6FC6"/>
  </w:style>
  <w:style w:type="paragraph" w:customStyle="1" w:styleId="Sis46">
    <w:name w:val="Sis 4.6"/>
    <w:basedOn w:val="Normaali"/>
    <w:uiPriority w:val="1"/>
    <w:qFormat/>
    <w:rsid w:val="002C0CEA"/>
    <w:pPr>
      <w:ind w:left="2608"/>
    </w:pPr>
  </w:style>
  <w:style w:type="character" w:styleId="AvattuHyperlinkki">
    <w:name w:val="FollowedHyperlink"/>
    <w:basedOn w:val="Kappaleenoletusfontti"/>
    <w:uiPriority w:val="99"/>
    <w:semiHidden/>
    <w:unhideWhenUsed/>
    <w:rsid w:val="001A009B"/>
    <w:rPr>
      <w:color w:val="9E4CA9" w:themeColor="followedHyperlink"/>
      <w:u w:val="single"/>
    </w:rPr>
  </w:style>
  <w:style w:type="paragraph" w:customStyle="1" w:styleId="Potsikko">
    <w:name w:val="Pääotsikko"/>
    <w:basedOn w:val="Normaali"/>
    <w:next w:val="Normaali"/>
    <w:qFormat/>
    <w:rsid w:val="00752D2A"/>
    <w:pPr>
      <w:spacing w:after="24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ntra.oysnet.ppshp.fi/dokumentit/Kuvantamisen%20ohje%20sislttyyppi/Jodi-tai%20magneettitehosteaineallergisen%20aikuispotilaan%20valmistelu%20varjo-tai%20tehosteainetutkimukseen%20oys%20til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ntra.oysnet.ppshp.fi/dokumentit/Kuvantamisen%20ohje%20sislttyyppi/Kuvantamistutkimusten%20pyyt&#228;minen%20ja%20tilaaminen%20oys%20kuv%20til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intra.oysnet.ppshp.fi/dokumentit/Kuvantamisen%20ohje%20sislttyyppi/Potilaan%20valmistaminen%20jodivarjoainetutkimukseen%20oys%20kuv%20til.docx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terveyskyla.fi/tutkimukseen/ennen-tutkimusta/tietoa-sateilysta/tietoa-sateilyannoksis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mat\halk$\Honkanra\LAATU\Ohjeasioita\Pohdepohjat\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551</Value>
      <Value>1527</Value>
      <Value>521</Value>
      <Value>44</Value>
      <Value>42</Value>
      <Value>41</Value>
      <Value>820</Value>
      <Value>1329</Value>
      <Value>1039</Value>
      <Value>886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Rintarauhaset</TermName>
          <TermId xmlns="http://schemas.microsoft.com/office/infopath/2007/PartnerControls">1ed5fd95-9730-4dd3-a13a-303dca90ab87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i:0#.w|oysnet\krintiha</DisplayName>
        <AccountId>1229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G-röntgen</TermName>
          <TermId xmlns="http://schemas.microsoft.com/office/infopath/2007/PartnerControls">bd3dcb37-9549-40ac-a8bb-b576818e69ef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i:0#.w|oysnet\ipattipi</DisplayName>
        <AccountId>2173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Mammografia</TermName>
          <TermId xmlns="http://schemas.microsoft.com/office/infopath/2007/PartnerControls">35cda47e-65c6-45aa-9df1-e108aa8fba4c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MUAVRSSTWASF-628417917-545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https://internet.oysnet.ppshp.fi/dokumentit/_layouts/15/DocIdRedir.aspx?ID=MUAVRSSTWASF-628417917-545</Url>
      <Description>MUAVRSSTWASF-628417917-545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035773-6CF2-4493-997C-3AB37A3BD2F0}">
  <ds:schemaRefs>
    <ds:schemaRef ds:uri="http://purl.org/dc/elements/1.1/"/>
    <ds:schemaRef ds:uri="http://schemas.microsoft.com/office/2006/metadata/properties"/>
    <ds:schemaRef ds:uri="cb4b6cf5-75ed-4a36-b44a-d4264faaec16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E5E602-7A59-4D87-B9F3-A2627CB9A931}"/>
</file>

<file path=customXml/itemProps5.xml><?xml version="1.0" encoding="utf-8"?>
<ds:datastoreItem xmlns:ds="http://schemas.openxmlformats.org/officeDocument/2006/customXml" ds:itemID="{8241A913-FA62-4877-AA07-C1C8AA166988}"/>
</file>

<file path=customXml/itemProps6.xml><?xml version="1.0" encoding="utf-8"?>
<ds:datastoreItem xmlns:ds="http://schemas.openxmlformats.org/officeDocument/2006/customXml" ds:itemID="{AD78C78B-D108-41F4-ADA7-DE47F88AD711}"/>
</file>

<file path=docProps/app.xml><?xml version="1.0" encoding="utf-8"?>
<Properties xmlns="http://schemas.openxmlformats.org/officeDocument/2006/extended-properties" xmlns:vt="http://schemas.openxmlformats.org/officeDocument/2006/docPropsVTypes">
  <Template>Pohde ylä ja alatunnisteella.dotx</Template>
  <TotalTime>0</TotalTime>
  <Pages>2</Pages>
  <Words>330</Words>
  <Characters>2674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Rintarauhasten röntgen kuv til.docx</vt:lpstr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Varjoainemammografia kuv til.docx</dc:title>
  <dc:subject/>
  <dc:creator/>
  <cp:keywords/>
  <dc:description/>
  <cp:lastModifiedBy/>
  <cp:revision>1</cp:revision>
  <dcterms:created xsi:type="dcterms:W3CDTF">2025-01-02T11:48:00Z</dcterms:created>
  <dcterms:modified xsi:type="dcterms:W3CDTF">2025-01-02T11:48:00Z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Order">
    <vt:r8>704100</vt:r8>
  </property>
  <property fmtid="{D5CDD505-2E9C-101B-9397-08002B2CF9AE}" pid="16" name="Kuvantamisen ikäryhmä">
    <vt:lpwstr>886;#Aikuinen|cf8c4afd-4c54-4b39-817d-454341937ee5</vt:lpwstr>
  </property>
  <property fmtid="{D5CDD505-2E9C-101B-9397-08002B2CF9AE}" pid="17" name="Kuvantamisen laite- tai huonetieto">
    <vt:lpwstr/>
  </property>
  <property fmtid="{D5CDD505-2E9C-101B-9397-08002B2CF9AE}" pid="18" name="xd_ProgID">
    <vt:lpwstr/>
  </property>
  <property fmtid="{D5CDD505-2E9C-101B-9397-08002B2CF9AE}" pid="19" name="Hoito-ohjeet (sisltötyypin metatieto)">
    <vt:lpwstr/>
  </property>
  <property fmtid="{D5CDD505-2E9C-101B-9397-08002B2CF9AE}" pid="20" name="TemplateUrl">
    <vt:lpwstr/>
  </property>
  <property fmtid="{D5CDD505-2E9C-101B-9397-08002B2CF9AE}" pid="21" name="Hoitotyön toiminnot">
    <vt:lpwstr/>
  </property>
  <property fmtid="{D5CDD505-2E9C-101B-9397-08002B2CF9AE}" pid="22" name="_dlc_DocIdItemGuid">
    <vt:lpwstr>464b36a4-f43e-4d56-a3de-c6bcffcd4c48</vt:lpwstr>
  </property>
  <property fmtid="{D5CDD505-2E9C-101B-9397-08002B2CF9AE}" pid="23" name="ic6bc8d34e3d4057aca385059532903a">
    <vt:lpwstr/>
  </property>
  <property fmtid="{D5CDD505-2E9C-101B-9397-08002B2CF9AE}" pid="24" name="Dokumentti jaetaan myös ekstranetissä">
    <vt:bool>true</vt:bool>
  </property>
  <property fmtid="{D5CDD505-2E9C-101B-9397-08002B2CF9AE}" pid="25" name="Organisaatiotiedon tarkennus toiminnan mukaan">
    <vt:lpwstr/>
  </property>
  <property fmtid="{D5CDD505-2E9C-101B-9397-08002B2CF9AE}" pid="26" name="Erikoisala">
    <vt:lpwstr>44;#radiologia (PPSHP)|347958ae-6fb2-4668-a725-1f6de5332102</vt:lpwstr>
  </property>
  <property fmtid="{D5CDD505-2E9C-101B-9397-08002B2CF9AE}" pid="27" name="Kuvantamisen ohjeen elinryhmät (sisältötyypin metatieto)">
    <vt:lpwstr>1039;#Rintarauhaset|1ed5fd95-9730-4dd3-a13a-303dca90ab87</vt:lpwstr>
  </property>
  <property fmtid="{D5CDD505-2E9C-101B-9397-08002B2CF9AE}" pid="28" name="Kriisiviestintä">
    <vt:lpwstr/>
  </property>
  <property fmtid="{D5CDD505-2E9C-101B-9397-08002B2CF9AE}" pid="29" name="Kuvantamisen ohjeen tutkimusryhmät (sisältötyypin metatieto)">
    <vt:lpwstr>551;#Mammografia|35cda47e-65c6-45aa-9df1-e108aa8fba4c</vt:lpwstr>
  </property>
  <property fmtid="{D5CDD505-2E9C-101B-9397-08002B2CF9AE}" pid="30" name="Toiminnanohjauskäsikirja">
    <vt:lpwstr>1527;#5.8.1 Hoito-ohjeet|e7df8190-5083-4ca9-bf1d-9f22ac04ec87</vt:lpwstr>
  </property>
  <property fmtid="{D5CDD505-2E9C-101B-9397-08002B2CF9AE}" pid="31" name="k4e9121687cc4b56965762a7477201cc">
    <vt:lpwstr/>
  </property>
  <property fmtid="{D5CDD505-2E9C-101B-9397-08002B2CF9AE}" pid="32" name="Organisaatiotieto">
    <vt:lpwstr>41;#Kuvantaminen|13fd9652-4cc4-4c00-9faf-49cd9c600ecb</vt:lpwstr>
  </property>
  <property fmtid="{D5CDD505-2E9C-101B-9397-08002B2CF9AE}" pid="33" name="Kuvantamisen tilaaja vai menetelmä">
    <vt:lpwstr>1329;#Tilaajaohje|1239afa4-5392-4d15-bec1-ee71147d5603</vt:lpwstr>
  </property>
  <property fmtid="{D5CDD505-2E9C-101B-9397-08002B2CF9AE}" pid="34" name="Toimenpidekoodit">
    <vt:lpwstr/>
  </property>
  <property fmtid="{D5CDD505-2E9C-101B-9397-08002B2CF9AE}" pid="35" name="fd5f16720f694364b28ff23026e0e83a">
    <vt:lpwstr/>
  </property>
  <property fmtid="{D5CDD505-2E9C-101B-9397-08002B2CF9AE}" pid="36" name="Kohde- / työntekijäryhmä">
    <vt:lpwstr>42;#Potilaan hoitoon osallistuva henkilöstö|21074a2b-1b44-417e-9c72-4d731d4c7a78</vt:lpwstr>
  </property>
  <property fmtid="{D5CDD505-2E9C-101B-9397-08002B2CF9AE}" pid="37" name="ICD 10 tautiluokitus">
    <vt:lpwstr/>
  </property>
  <property fmtid="{D5CDD505-2E9C-101B-9397-08002B2CF9AE}" pid="38" name="xd_Signature">
    <vt:bool>false</vt:bool>
  </property>
  <property fmtid="{D5CDD505-2E9C-101B-9397-08002B2CF9AE}" pid="39" name="MEO">
    <vt:lpwstr/>
  </property>
  <property fmtid="{D5CDD505-2E9C-101B-9397-08002B2CF9AE}" pid="40" name="SharedWithUsers">
    <vt:lpwstr/>
  </property>
  <property fmtid="{D5CDD505-2E9C-101B-9397-08002B2CF9AE}" pid="41" name="Kohdeorganisaatio">
    <vt:lpwstr>521;#G-röntgen|bd3dcb37-9549-40ac-a8bb-b576818e69ef</vt:lpwstr>
  </property>
  <property fmtid="{D5CDD505-2E9C-101B-9397-08002B2CF9AE}" pid="43" name="TaxKeywordTaxHTField">
    <vt:lpwstr/>
  </property>
</Properties>
</file>